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FF" w:rsidRPr="0082234E" w:rsidRDefault="00357A35" w:rsidP="007642FF">
      <w:pPr>
        <w:pStyle w:val="Ttulo5"/>
        <w:widowControl w:val="0"/>
        <w:ind w:right="474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DECRETO Nº 95</w:t>
      </w:r>
      <w:r w:rsidR="00DB29FD">
        <w:rPr>
          <w:rFonts w:asciiTheme="majorHAnsi" w:hAnsiTheme="majorHAnsi" w:cs="Tahoma"/>
        </w:rPr>
        <w:t>0</w:t>
      </w:r>
      <w:r>
        <w:rPr>
          <w:rFonts w:asciiTheme="majorHAnsi" w:hAnsiTheme="majorHAnsi" w:cs="Tahoma"/>
        </w:rPr>
        <w:t>, DE 07</w:t>
      </w:r>
      <w:r w:rsidR="007642FF" w:rsidRPr="0082234E">
        <w:rPr>
          <w:rFonts w:asciiTheme="majorHAnsi" w:hAnsiTheme="majorHAnsi" w:cs="Tahoma"/>
        </w:rPr>
        <w:t xml:space="preserve"> DE JULHO DE 2016</w:t>
      </w:r>
    </w:p>
    <w:p w:rsidR="007642FF" w:rsidRPr="0082234E" w:rsidRDefault="007642FF" w:rsidP="007642FF">
      <w:pPr>
        <w:widowControl w:val="0"/>
        <w:ind w:right="474"/>
        <w:rPr>
          <w:rFonts w:asciiTheme="majorHAnsi" w:hAnsiTheme="majorHAnsi" w:cs="Tahoma"/>
          <w:sz w:val="24"/>
          <w:szCs w:val="24"/>
        </w:rPr>
      </w:pPr>
    </w:p>
    <w:p w:rsidR="007642FF" w:rsidRPr="0082234E" w:rsidRDefault="007642FF" w:rsidP="007642FF">
      <w:pPr>
        <w:pStyle w:val="Recuodecorpodetexto"/>
        <w:widowControl w:val="0"/>
        <w:spacing w:after="0"/>
        <w:ind w:left="5220" w:right="474"/>
        <w:jc w:val="both"/>
        <w:rPr>
          <w:rFonts w:asciiTheme="majorHAnsi" w:hAnsiTheme="majorHAnsi" w:cs="Tahoma"/>
          <w:i/>
          <w:sz w:val="24"/>
          <w:szCs w:val="24"/>
        </w:rPr>
      </w:pPr>
      <w:r w:rsidRPr="0082234E">
        <w:rPr>
          <w:rFonts w:asciiTheme="majorHAnsi" w:hAnsiTheme="majorHAnsi" w:cs="Tahoma"/>
          <w:i/>
          <w:sz w:val="24"/>
          <w:szCs w:val="24"/>
        </w:rPr>
        <w:t xml:space="preserve">Estabelece critérios para </w:t>
      </w:r>
      <w:r w:rsidR="002A12A1" w:rsidRPr="0082234E">
        <w:rPr>
          <w:rFonts w:asciiTheme="majorHAnsi" w:hAnsiTheme="majorHAnsi" w:cs="Tahoma"/>
          <w:i/>
          <w:sz w:val="24"/>
          <w:szCs w:val="24"/>
        </w:rPr>
        <w:t>redu</w:t>
      </w:r>
      <w:r w:rsidRPr="0082234E">
        <w:rPr>
          <w:rFonts w:asciiTheme="majorHAnsi" w:hAnsiTheme="majorHAnsi" w:cs="Tahoma"/>
          <w:i/>
          <w:sz w:val="24"/>
          <w:szCs w:val="24"/>
        </w:rPr>
        <w:t xml:space="preserve">ção </w:t>
      </w:r>
      <w:r w:rsidR="002A12A1" w:rsidRPr="0082234E">
        <w:rPr>
          <w:rFonts w:asciiTheme="majorHAnsi" w:hAnsiTheme="majorHAnsi" w:cs="Tahoma"/>
          <w:i/>
          <w:sz w:val="24"/>
          <w:szCs w:val="24"/>
        </w:rPr>
        <w:t>da despesa com pessoal da Prefeitura Municipal, para sua adequação à Lei de Responsabilidade Fiscal – LC nº 101/2000</w:t>
      </w:r>
      <w:r w:rsidRPr="0082234E">
        <w:rPr>
          <w:rFonts w:asciiTheme="majorHAnsi" w:hAnsiTheme="majorHAnsi" w:cs="Tahoma"/>
          <w:i/>
          <w:sz w:val="24"/>
          <w:szCs w:val="24"/>
        </w:rPr>
        <w:t xml:space="preserve">. </w:t>
      </w:r>
    </w:p>
    <w:p w:rsidR="007642FF" w:rsidRPr="0082234E" w:rsidRDefault="007642FF" w:rsidP="007642FF">
      <w:pPr>
        <w:pStyle w:val="Recuodecorpodetexto"/>
        <w:widowControl w:val="0"/>
        <w:spacing w:after="0"/>
        <w:ind w:left="5220" w:right="474"/>
        <w:jc w:val="both"/>
        <w:rPr>
          <w:rFonts w:asciiTheme="majorHAnsi" w:hAnsiTheme="majorHAnsi" w:cs="Tahoma"/>
          <w:i/>
          <w:sz w:val="24"/>
          <w:szCs w:val="24"/>
        </w:rPr>
      </w:pPr>
    </w:p>
    <w:p w:rsidR="007642FF" w:rsidRPr="0082234E" w:rsidRDefault="007642FF" w:rsidP="007642FF">
      <w:pPr>
        <w:ind w:right="474" w:firstLine="851"/>
        <w:jc w:val="both"/>
        <w:rPr>
          <w:rFonts w:asciiTheme="majorHAnsi" w:hAnsiTheme="majorHAnsi" w:cs="Tahoma"/>
          <w:sz w:val="24"/>
          <w:szCs w:val="24"/>
        </w:rPr>
      </w:pPr>
      <w:r w:rsidRPr="0082234E">
        <w:rPr>
          <w:rFonts w:asciiTheme="majorHAnsi" w:hAnsiTheme="majorHAnsi" w:cs="Tahoma"/>
          <w:sz w:val="24"/>
          <w:szCs w:val="24"/>
        </w:rPr>
        <w:t>O Prefeito do Município de Quitandinha, no uso de suas atribuições, e</w:t>
      </w:r>
    </w:p>
    <w:p w:rsidR="007642FF" w:rsidRPr="0082234E" w:rsidRDefault="007642FF" w:rsidP="007642FF">
      <w:pPr>
        <w:ind w:right="474" w:firstLine="851"/>
        <w:jc w:val="both"/>
        <w:rPr>
          <w:rFonts w:asciiTheme="majorHAnsi" w:hAnsiTheme="majorHAnsi" w:cs="Tahoma"/>
          <w:sz w:val="24"/>
          <w:szCs w:val="24"/>
        </w:rPr>
      </w:pPr>
    </w:p>
    <w:p w:rsidR="00991F20" w:rsidRPr="0082234E" w:rsidRDefault="00991F20" w:rsidP="00991F20">
      <w:pPr>
        <w:ind w:right="474" w:firstLine="851"/>
        <w:jc w:val="both"/>
        <w:rPr>
          <w:rFonts w:asciiTheme="majorHAnsi" w:hAnsiTheme="majorHAnsi"/>
          <w:sz w:val="24"/>
          <w:szCs w:val="24"/>
        </w:rPr>
      </w:pPr>
      <w:r w:rsidRPr="0082234E">
        <w:rPr>
          <w:rFonts w:asciiTheme="majorHAnsi" w:hAnsiTheme="majorHAnsi"/>
          <w:sz w:val="24"/>
          <w:szCs w:val="24"/>
        </w:rPr>
        <w:t xml:space="preserve">Considerando que a despesa total com pessoal da Prefeitura Municipal, no decorrer o segundo quadrimestre do ano em curso, permite vislumbrar-se real possibilidade de se alcançar o limite fixado no parágrafo único do art. 22 da </w:t>
      </w:r>
      <w:r w:rsidRPr="0082234E">
        <w:rPr>
          <w:rFonts w:asciiTheme="majorHAnsi" w:hAnsiTheme="majorHAnsi" w:cs="Tahoma"/>
          <w:sz w:val="24"/>
          <w:szCs w:val="24"/>
        </w:rPr>
        <w:t>Lei Complementar n</w:t>
      </w:r>
      <w:r w:rsidRPr="0082234E">
        <w:rPr>
          <w:rFonts w:asciiTheme="majorHAnsi" w:hAnsiTheme="majorHAnsi"/>
          <w:sz w:val="24"/>
          <w:szCs w:val="24"/>
        </w:rPr>
        <w:t xml:space="preserve">º 101, de 4 de maio de 2000; </w:t>
      </w:r>
    </w:p>
    <w:p w:rsidR="00991F20" w:rsidRPr="0082234E" w:rsidRDefault="00991F20" w:rsidP="00991F20">
      <w:pPr>
        <w:ind w:right="474" w:firstLine="851"/>
        <w:jc w:val="both"/>
        <w:rPr>
          <w:rFonts w:asciiTheme="majorHAnsi" w:hAnsiTheme="majorHAnsi"/>
          <w:sz w:val="24"/>
          <w:szCs w:val="24"/>
        </w:rPr>
      </w:pPr>
    </w:p>
    <w:p w:rsidR="007642FF" w:rsidRPr="0082234E" w:rsidRDefault="007642FF" w:rsidP="007642FF">
      <w:pPr>
        <w:ind w:right="474" w:firstLine="851"/>
        <w:jc w:val="both"/>
        <w:rPr>
          <w:rFonts w:asciiTheme="majorHAnsi" w:hAnsiTheme="majorHAnsi"/>
          <w:sz w:val="24"/>
          <w:szCs w:val="24"/>
        </w:rPr>
      </w:pPr>
      <w:r w:rsidRPr="0082234E">
        <w:rPr>
          <w:rFonts w:asciiTheme="majorHAnsi" w:hAnsiTheme="majorHAnsi" w:cs="Tahoma"/>
          <w:sz w:val="24"/>
          <w:szCs w:val="24"/>
        </w:rPr>
        <w:t>Considerando que a regra</w:t>
      </w:r>
      <w:r w:rsidR="00E054D4" w:rsidRPr="0082234E">
        <w:rPr>
          <w:rFonts w:asciiTheme="majorHAnsi" w:hAnsiTheme="majorHAnsi" w:cs="Tahoma"/>
          <w:sz w:val="24"/>
          <w:szCs w:val="24"/>
        </w:rPr>
        <w:t xml:space="preserve"> do art. 23 da Lei Complementar n</w:t>
      </w:r>
      <w:r w:rsidR="002A12A1" w:rsidRPr="0082234E">
        <w:rPr>
          <w:rFonts w:asciiTheme="majorHAnsi" w:hAnsiTheme="majorHAnsi"/>
          <w:sz w:val="24"/>
          <w:szCs w:val="24"/>
        </w:rPr>
        <w:t>º 101, de 4 de maio de 2000</w:t>
      </w:r>
      <w:r w:rsidR="00E054D4" w:rsidRPr="0082234E">
        <w:rPr>
          <w:rFonts w:asciiTheme="majorHAnsi" w:hAnsiTheme="majorHAnsi"/>
          <w:sz w:val="24"/>
          <w:szCs w:val="24"/>
        </w:rPr>
        <w:t xml:space="preserve">, impõe a adoção de imediatas providências sempre que o limite da despesa de pessoal atingir o teto fixado na alínea “b” do inc. III do art. 20 da mesma </w:t>
      </w:r>
      <w:r w:rsidR="00FA32E6" w:rsidRPr="0082234E">
        <w:rPr>
          <w:rFonts w:asciiTheme="majorHAnsi" w:hAnsiTheme="majorHAnsi" w:cs="Tahoma"/>
          <w:sz w:val="24"/>
          <w:szCs w:val="24"/>
        </w:rPr>
        <w:t>Lei Complementar n</w:t>
      </w:r>
      <w:r w:rsidR="00FA32E6" w:rsidRPr="0082234E">
        <w:rPr>
          <w:rFonts w:asciiTheme="majorHAnsi" w:hAnsiTheme="majorHAnsi"/>
          <w:sz w:val="24"/>
          <w:szCs w:val="24"/>
        </w:rPr>
        <w:t>º 101, de 4 de maio de 200</w:t>
      </w:r>
      <w:r w:rsidR="002A12A1" w:rsidRPr="0082234E">
        <w:rPr>
          <w:rFonts w:asciiTheme="majorHAnsi" w:hAnsiTheme="majorHAnsi"/>
          <w:sz w:val="24"/>
          <w:szCs w:val="24"/>
        </w:rPr>
        <w:t>0</w:t>
      </w:r>
      <w:r w:rsidR="00FA32E6" w:rsidRPr="0082234E">
        <w:rPr>
          <w:rFonts w:asciiTheme="majorHAnsi" w:hAnsiTheme="majorHAnsi"/>
          <w:sz w:val="24"/>
          <w:szCs w:val="24"/>
        </w:rPr>
        <w:t>;</w:t>
      </w:r>
    </w:p>
    <w:p w:rsidR="00241082" w:rsidRPr="0082234E" w:rsidRDefault="00241082" w:rsidP="007642FF">
      <w:pPr>
        <w:ind w:right="474" w:firstLine="851"/>
        <w:jc w:val="both"/>
        <w:rPr>
          <w:rFonts w:asciiTheme="majorHAnsi" w:hAnsiTheme="majorHAnsi"/>
          <w:sz w:val="24"/>
          <w:szCs w:val="24"/>
        </w:rPr>
      </w:pPr>
    </w:p>
    <w:p w:rsidR="003D3F55" w:rsidRPr="0082234E" w:rsidRDefault="003D3F55" w:rsidP="003D3F55">
      <w:pPr>
        <w:ind w:right="474" w:firstLine="851"/>
        <w:jc w:val="both"/>
        <w:rPr>
          <w:rFonts w:asciiTheme="majorHAnsi" w:hAnsiTheme="majorHAnsi"/>
          <w:sz w:val="24"/>
          <w:szCs w:val="24"/>
        </w:rPr>
      </w:pPr>
      <w:r w:rsidRPr="0082234E">
        <w:rPr>
          <w:rFonts w:asciiTheme="majorHAnsi" w:hAnsiTheme="majorHAnsi"/>
          <w:sz w:val="24"/>
          <w:szCs w:val="24"/>
        </w:rPr>
        <w:t xml:space="preserve">Considerando que diante de tal situação é recomendável que se adotem providências tendentes a reduzir a despesa com pessoal da Prefeitura Municipal, a fim de que não se incorra no impedimento do Município receber transferências voluntárias de recursos federais e estaduais e de contratar operações de crédito, segundo previsão do § 3º do art. 23 da </w:t>
      </w:r>
      <w:r w:rsidRPr="0082234E">
        <w:rPr>
          <w:rFonts w:asciiTheme="majorHAnsi" w:hAnsiTheme="majorHAnsi" w:cs="Tahoma"/>
          <w:sz w:val="24"/>
          <w:szCs w:val="24"/>
        </w:rPr>
        <w:t>Lei Complementar n</w:t>
      </w:r>
      <w:r w:rsidRPr="0082234E">
        <w:rPr>
          <w:rFonts w:asciiTheme="majorHAnsi" w:hAnsiTheme="majorHAnsi"/>
          <w:sz w:val="24"/>
          <w:szCs w:val="24"/>
        </w:rPr>
        <w:t>º 101, de 4 de maio de 200</w:t>
      </w:r>
      <w:r w:rsidR="002A12A1" w:rsidRPr="0082234E">
        <w:rPr>
          <w:rFonts w:asciiTheme="majorHAnsi" w:hAnsiTheme="majorHAnsi"/>
          <w:sz w:val="24"/>
          <w:szCs w:val="24"/>
        </w:rPr>
        <w:t>0</w:t>
      </w:r>
      <w:r w:rsidRPr="0082234E">
        <w:rPr>
          <w:rFonts w:asciiTheme="majorHAnsi" w:hAnsiTheme="majorHAnsi"/>
          <w:sz w:val="24"/>
          <w:szCs w:val="24"/>
        </w:rPr>
        <w:t>;</w:t>
      </w:r>
      <w:r w:rsidR="002C08D9">
        <w:rPr>
          <w:rFonts w:asciiTheme="majorHAnsi" w:hAnsiTheme="majorHAnsi"/>
          <w:sz w:val="24"/>
          <w:szCs w:val="24"/>
        </w:rPr>
        <w:t xml:space="preserve"> e</w:t>
      </w:r>
    </w:p>
    <w:p w:rsidR="003D3F55" w:rsidRPr="0082234E" w:rsidRDefault="003D3F55" w:rsidP="007642FF">
      <w:pPr>
        <w:ind w:right="474" w:firstLine="851"/>
        <w:jc w:val="both"/>
        <w:rPr>
          <w:rFonts w:asciiTheme="majorHAnsi" w:hAnsiTheme="majorHAnsi"/>
          <w:sz w:val="24"/>
          <w:szCs w:val="24"/>
        </w:rPr>
      </w:pPr>
    </w:p>
    <w:p w:rsidR="00650DDA" w:rsidRPr="0082234E" w:rsidRDefault="00650DDA" w:rsidP="00650DDA">
      <w:pPr>
        <w:ind w:right="474" w:firstLine="851"/>
        <w:jc w:val="both"/>
        <w:rPr>
          <w:rFonts w:asciiTheme="majorHAnsi" w:hAnsiTheme="majorHAnsi" w:cs="Tahoma"/>
          <w:sz w:val="24"/>
          <w:szCs w:val="24"/>
        </w:rPr>
      </w:pPr>
      <w:r w:rsidRPr="0082234E">
        <w:rPr>
          <w:rFonts w:asciiTheme="majorHAnsi" w:hAnsiTheme="majorHAnsi" w:cs="Tahoma"/>
          <w:sz w:val="24"/>
          <w:szCs w:val="24"/>
        </w:rPr>
        <w:t>Considerando a necessidade de se estabelecer critérios objetivos visando a redução da despesas com pessoal da Prefeitura Municipal</w:t>
      </w:r>
      <w:r w:rsidR="00800C50" w:rsidRPr="0082234E">
        <w:rPr>
          <w:rFonts w:asciiTheme="majorHAnsi" w:hAnsiTheme="majorHAnsi" w:cs="Tahoma"/>
          <w:sz w:val="24"/>
          <w:szCs w:val="24"/>
        </w:rPr>
        <w:t>,</w:t>
      </w:r>
    </w:p>
    <w:p w:rsidR="00650DDA" w:rsidRPr="0082234E" w:rsidRDefault="00650DDA" w:rsidP="007642FF">
      <w:pPr>
        <w:ind w:right="474" w:firstLine="851"/>
        <w:jc w:val="both"/>
        <w:rPr>
          <w:rFonts w:asciiTheme="majorHAnsi" w:hAnsiTheme="majorHAnsi"/>
          <w:sz w:val="24"/>
          <w:szCs w:val="24"/>
        </w:rPr>
      </w:pPr>
    </w:p>
    <w:p w:rsidR="007642FF" w:rsidRPr="0082234E" w:rsidRDefault="007642FF" w:rsidP="007642FF">
      <w:pPr>
        <w:pStyle w:val="Recuodecorpodetexto2"/>
        <w:widowControl w:val="0"/>
        <w:spacing w:after="0" w:line="240" w:lineRule="auto"/>
        <w:ind w:left="0" w:right="474"/>
        <w:jc w:val="center"/>
        <w:rPr>
          <w:rFonts w:asciiTheme="majorHAnsi" w:hAnsiTheme="majorHAnsi" w:cs="Tahoma"/>
          <w:b/>
        </w:rPr>
      </w:pPr>
      <w:r w:rsidRPr="0082234E">
        <w:rPr>
          <w:rFonts w:asciiTheme="majorHAnsi" w:hAnsiTheme="majorHAnsi" w:cs="Tahoma"/>
          <w:b/>
        </w:rPr>
        <w:t>D E C R E T A:</w:t>
      </w:r>
    </w:p>
    <w:p w:rsidR="007642FF" w:rsidRPr="0082234E" w:rsidRDefault="007642FF" w:rsidP="007642FF">
      <w:pPr>
        <w:pStyle w:val="Recuodecorpodetexto2"/>
        <w:widowControl w:val="0"/>
        <w:spacing w:after="0" w:line="240" w:lineRule="auto"/>
        <w:ind w:left="0" w:right="474"/>
        <w:jc w:val="center"/>
        <w:rPr>
          <w:rFonts w:asciiTheme="majorHAnsi" w:hAnsiTheme="majorHAnsi" w:cs="Tahoma"/>
          <w:b/>
        </w:rPr>
      </w:pPr>
    </w:p>
    <w:p w:rsidR="001F0238" w:rsidRPr="0082234E" w:rsidRDefault="007642FF" w:rsidP="007642FF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 w:cs="Tahoma"/>
        </w:rPr>
      </w:pPr>
      <w:r w:rsidRPr="0082234E">
        <w:rPr>
          <w:rFonts w:asciiTheme="majorHAnsi" w:hAnsiTheme="majorHAnsi" w:cs="Tahoma"/>
          <w:b/>
        </w:rPr>
        <w:t xml:space="preserve">Art. 1º </w:t>
      </w:r>
      <w:r w:rsidR="00650DDA" w:rsidRPr="0082234E">
        <w:rPr>
          <w:rFonts w:asciiTheme="majorHAnsi" w:hAnsiTheme="majorHAnsi" w:cs="Tahoma"/>
        </w:rPr>
        <w:t xml:space="preserve">A execução de serviços em horário extraordinário nos órgãos da Prefeitura Municipal </w:t>
      </w:r>
      <w:r w:rsidR="0072068E" w:rsidRPr="0082234E">
        <w:rPr>
          <w:rFonts w:asciiTheme="majorHAnsi" w:hAnsiTheme="majorHAnsi" w:cs="Tahoma"/>
        </w:rPr>
        <w:t xml:space="preserve">só será admitida em casos de comprovada necessidade e </w:t>
      </w:r>
      <w:r w:rsidR="00650DDA" w:rsidRPr="0082234E">
        <w:rPr>
          <w:rFonts w:asciiTheme="majorHAnsi" w:hAnsiTheme="majorHAnsi" w:cs="Tahoma"/>
        </w:rPr>
        <w:t xml:space="preserve">dependerá de prévia e formal justificativa e autorização dos respectivos superiores hierárquicos dos servidores designados para </w:t>
      </w:r>
      <w:r w:rsidR="0072068E" w:rsidRPr="0082234E">
        <w:rPr>
          <w:rFonts w:asciiTheme="majorHAnsi" w:hAnsiTheme="majorHAnsi" w:cs="Tahoma"/>
        </w:rPr>
        <w:t>prestar horas extras de serviço</w:t>
      </w:r>
      <w:r w:rsidR="001F0238" w:rsidRPr="0082234E">
        <w:rPr>
          <w:rFonts w:asciiTheme="majorHAnsi" w:hAnsiTheme="majorHAnsi" w:cs="Tahoma"/>
        </w:rPr>
        <w:t>.</w:t>
      </w:r>
    </w:p>
    <w:p w:rsidR="001F0238" w:rsidRPr="0082234E" w:rsidRDefault="001F0238" w:rsidP="007642FF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 w:cs="Tahoma"/>
        </w:rPr>
      </w:pPr>
    </w:p>
    <w:p w:rsidR="00650DDA" w:rsidRPr="0082234E" w:rsidRDefault="001F0238" w:rsidP="007642FF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 w:cs="Tahoma"/>
          <w:b/>
        </w:rPr>
      </w:pPr>
      <w:r w:rsidRPr="0082234E">
        <w:rPr>
          <w:rFonts w:asciiTheme="majorHAnsi" w:hAnsiTheme="majorHAnsi" w:cs="Tahoma"/>
          <w:b/>
        </w:rPr>
        <w:t>Parágrafo único</w:t>
      </w:r>
      <w:r w:rsidRPr="0082234E">
        <w:rPr>
          <w:rFonts w:asciiTheme="majorHAnsi" w:hAnsiTheme="majorHAnsi" w:cs="Tahoma"/>
        </w:rPr>
        <w:t>. As horas extras prestadas em desacordo com o disposto no caput não deverão ser pagas e devem ser formalmente comunicadas ao Secretário de Administração e Finanças para as providências cabíveis, quer seja em relação aos servidores que tenham prestadas horas extras, quer seja em relação aos seus respectivos superiores hierárquicos.</w:t>
      </w:r>
    </w:p>
    <w:p w:rsidR="00650DDA" w:rsidRPr="0082234E" w:rsidRDefault="00650DDA" w:rsidP="007642FF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 w:cs="Tahoma"/>
        </w:rPr>
      </w:pPr>
    </w:p>
    <w:p w:rsidR="00650DDA" w:rsidRPr="0082234E" w:rsidRDefault="007642FF" w:rsidP="007642FF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  <w:r w:rsidRPr="0082234E">
        <w:rPr>
          <w:rFonts w:asciiTheme="majorHAnsi" w:hAnsiTheme="majorHAnsi"/>
          <w:b/>
        </w:rPr>
        <w:t xml:space="preserve">Art. 2º </w:t>
      </w:r>
      <w:r w:rsidR="00650DDA" w:rsidRPr="0082234E">
        <w:rPr>
          <w:rFonts w:asciiTheme="majorHAnsi" w:hAnsiTheme="majorHAnsi"/>
        </w:rPr>
        <w:t xml:space="preserve">A Divisão de Pessoal da Secretaria Municipal de Administração deverá desconsiderar todo o tempo referente à entrada dos servidores ao serviço em horários antecipados </w:t>
      </w:r>
      <w:r w:rsidR="00F3017F">
        <w:rPr>
          <w:rFonts w:asciiTheme="majorHAnsi" w:hAnsiTheme="majorHAnsi"/>
        </w:rPr>
        <w:t xml:space="preserve">e à saída posterior </w:t>
      </w:r>
      <w:r w:rsidR="00650DDA" w:rsidRPr="0082234E">
        <w:rPr>
          <w:rFonts w:asciiTheme="majorHAnsi" w:hAnsiTheme="majorHAnsi"/>
        </w:rPr>
        <w:t xml:space="preserve">ao horário </w:t>
      </w:r>
      <w:r w:rsidR="00F3017F" w:rsidRPr="0082234E">
        <w:rPr>
          <w:rFonts w:asciiTheme="majorHAnsi" w:hAnsiTheme="majorHAnsi"/>
        </w:rPr>
        <w:t xml:space="preserve">regular </w:t>
      </w:r>
      <w:r w:rsidR="00650DDA" w:rsidRPr="0082234E">
        <w:rPr>
          <w:rFonts w:asciiTheme="majorHAnsi" w:hAnsiTheme="majorHAnsi"/>
        </w:rPr>
        <w:t>de expediente da Prefeitura Municipal.</w:t>
      </w:r>
    </w:p>
    <w:p w:rsidR="007642FF" w:rsidRPr="0082234E" w:rsidRDefault="007642FF" w:rsidP="007642FF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  <w:b/>
        </w:rPr>
      </w:pPr>
    </w:p>
    <w:p w:rsidR="007642FF" w:rsidRPr="0082234E" w:rsidRDefault="007642FF" w:rsidP="007642FF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  <w:r w:rsidRPr="0082234E">
        <w:rPr>
          <w:rFonts w:asciiTheme="majorHAnsi" w:hAnsiTheme="majorHAnsi"/>
          <w:b/>
        </w:rPr>
        <w:lastRenderedPageBreak/>
        <w:t xml:space="preserve">Art. 3º </w:t>
      </w:r>
      <w:r w:rsidRPr="0082234E">
        <w:rPr>
          <w:rFonts w:asciiTheme="majorHAnsi" w:hAnsiTheme="majorHAnsi"/>
        </w:rPr>
        <w:t>A</w:t>
      </w:r>
      <w:r w:rsidR="00846A96" w:rsidRPr="0082234E">
        <w:rPr>
          <w:rFonts w:asciiTheme="majorHAnsi" w:hAnsiTheme="majorHAnsi"/>
        </w:rPr>
        <w:t>s Secretarias Municipais de Educação e de Saúde deverão providenciar programação específica para se reduzir ao máximo possível a execução de serviços em horários extraordinários pelos motoristas de ônibus de transporte escolar e pelos motoristas de ambulâncias e demais veículos destinados ao transporte de pacientes.</w:t>
      </w:r>
    </w:p>
    <w:p w:rsidR="00B11D6C" w:rsidRPr="0082234E" w:rsidRDefault="00B11D6C" w:rsidP="007642FF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 w:cs="Tahoma"/>
          <w:b/>
        </w:rPr>
      </w:pPr>
    </w:p>
    <w:p w:rsidR="00346D8E" w:rsidRDefault="007642FF" w:rsidP="007642FF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  <w:r w:rsidRPr="0082234E">
        <w:rPr>
          <w:rFonts w:asciiTheme="majorHAnsi" w:hAnsiTheme="majorHAnsi"/>
          <w:b/>
        </w:rPr>
        <w:t xml:space="preserve">Art. 4º </w:t>
      </w:r>
      <w:r w:rsidR="00346D8E">
        <w:rPr>
          <w:rFonts w:asciiTheme="majorHAnsi" w:hAnsiTheme="majorHAnsi"/>
        </w:rPr>
        <w:t>Fica temporariamente suspensa a possibilidade de conversão de um terço (1/3) de férias anuais para pagamento em moeda, conforme previsto no art. 105 da Lei nº 419/98 - Estatuto dos Servidores Públicos Municipais.</w:t>
      </w:r>
    </w:p>
    <w:p w:rsidR="007642FF" w:rsidRPr="0082234E" w:rsidRDefault="007642FF" w:rsidP="007642FF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</w:p>
    <w:p w:rsidR="007642FF" w:rsidRPr="0082234E" w:rsidRDefault="007642FF" w:rsidP="007642FF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/>
        </w:rPr>
      </w:pPr>
      <w:r w:rsidRPr="0082234E">
        <w:rPr>
          <w:rFonts w:asciiTheme="majorHAnsi" w:hAnsiTheme="majorHAnsi" w:cs="Tahoma"/>
          <w:b/>
        </w:rPr>
        <w:t>Art. 5</w:t>
      </w:r>
      <w:r w:rsidRPr="0082234E">
        <w:rPr>
          <w:rFonts w:asciiTheme="majorHAnsi" w:hAnsiTheme="majorHAnsi"/>
          <w:b/>
        </w:rPr>
        <w:t xml:space="preserve">º </w:t>
      </w:r>
      <w:r w:rsidRPr="0082234E">
        <w:rPr>
          <w:rFonts w:asciiTheme="majorHAnsi" w:hAnsiTheme="majorHAnsi" w:cs="Tahoma"/>
        </w:rPr>
        <w:t xml:space="preserve">Este Decreto entra em vigor nesta data. </w:t>
      </w:r>
    </w:p>
    <w:p w:rsidR="007642FF" w:rsidRPr="0082234E" w:rsidRDefault="007642FF" w:rsidP="007642FF">
      <w:pPr>
        <w:pStyle w:val="Recuodecorpodetexto2"/>
        <w:spacing w:after="0" w:line="240" w:lineRule="auto"/>
        <w:ind w:left="0" w:right="474" w:firstLine="900"/>
        <w:jc w:val="both"/>
        <w:rPr>
          <w:rFonts w:asciiTheme="majorHAnsi" w:hAnsiTheme="majorHAnsi" w:cs="Tahoma"/>
        </w:rPr>
      </w:pPr>
    </w:p>
    <w:p w:rsidR="007642FF" w:rsidRPr="0082234E" w:rsidRDefault="007642FF" w:rsidP="007642FF">
      <w:pPr>
        <w:pStyle w:val="Recuodecorpodetexto2"/>
        <w:widowControl w:val="0"/>
        <w:spacing w:after="0" w:line="240" w:lineRule="auto"/>
        <w:ind w:left="0" w:right="474" w:firstLine="900"/>
        <w:jc w:val="both"/>
        <w:rPr>
          <w:rFonts w:asciiTheme="majorHAnsi" w:hAnsiTheme="majorHAnsi" w:cs="Tahoma"/>
        </w:rPr>
      </w:pPr>
      <w:r w:rsidRPr="0082234E">
        <w:rPr>
          <w:rFonts w:asciiTheme="majorHAnsi" w:hAnsiTheme="majorHAnsi" w:cs="Tahoma"/>
          <w:b/>
        </w:rPr>
        <w:t>Art. 6º</w:t>
      </w:r>
      <w:r w:rsidRPr="0082234E">
        <w:rPr>
          <w:rFonts w:asciiTheme="majorHAnsi" w:hAnsiTheme="majorHAnsi" w:cs="Tahoma"/>
        </w:rPr>
        <w:t xml:space="preserve"> Ficam revogadas as disposições em contrário.</w:t>
      </w:r>
    </w:p>
    <w:p w:rsidR="007642FF" w:rsidRPr="0082234E" w:rsidRDefault="007642FF" w:rsidP="007642FF">
      <w:pPr>
        <w:pStyle w:val="Recuodecorpodetexto2"/>
        <w:widowControl w:val="0"/>
        <w:spacing w:after="0" w:line="240" w:lineRule="auto"/>
        <w:ind w:left="0" w:right="474" w:firstLine="900"/>
        <w:rPr>
          <w:rFonts w:asciiTheme="majorHAnsi" w:hAnsiTheme="majorHAnsi" w:cs="Tahoma"/>
        </w:rPr>
      </w:pPr>
    </w:p>
    <w:p w:rsidR="007642FF" w:rsidRPr="0082234E" w:rsidRDefault="007642FF" w:rsidP="007642FF">
      <w:pPr>
        <w:pStyle w:val="Recuodecorpodetexto2"/>
        <w:widowControl w:val="0"/>
        <w:spacing w:after="0" w:line="240" w:lineRule="auto"/>
        <w:ind w:left="0" w:right="474" w:firstLine="900"/>
        <w:rPr>
          <w:rFonts w:asciiTheme="majorHAnsi" w:hAnsiTheme="majorHAnsi" w:cs="Tahoma"/>
        </w:rPr>
      </w:pPr>
      <w:r w:rsidRPr="0082234E">
        <w:rPr>
          <w:rFonts w:asciiTheme="majorHAnsi" w:hAnsiTheme="majorHAnsi" w:cs="Tahoma"/>
        </w:rPr>
        <w:t xml:space="preserve">Gabinete do Prefeito do Município de Quitandinha, em </w:t>
      </w:r>
      <w:r w:rsidR="00357A35">
        <w:rPr>
          <w:rFonts w:asciiTheme="majorHAnsi" w:hAnsiTheme="majorHAnsi" w:cs="Tahoma"/>
        </w:rPr>
        <w:t>07</w:t>
      </w:r>
      <w:r w:rsidRPr="0082234E">
        <w:rPr>
          <w:rFonts w:asciiTheme="majorHAnsi" w:hAnsiTheme="majorHAnsi" w:cs="Tahoma"/>
        </w:rPr>
        <w:t xml:space="preserve"> de julho de 2016</w:t>
      </w:r>
    </w:p>
    <w:p w:rsidR="007642FF" w:rsidRPr="0082234E" w:rsidRDefault="007642FF" w:rsidP="007642FF">
      <w:pPr>
        <w:widowControl w:val="0"/>
        <w:autoSpaceDE w:val="0"/>
        <w:autoSpaceDN w:val="0"/>
        <w:adjustRightInd w:val="0"/>
        <w:ind w:right="474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7642FF" w:rsidRPr="0082234E" w:rsidRDefault="007642FF" w:rsidP="007642FF">
      <w:pPr>
        <w:widowControl w:val="0"/>
        <w:autoSpaceDE w:val="0"/>
        <w:autoSpaceDN w:val="0"/>
        <w:adjustRightInd w:val="0"/>
        <w:ind w:right="474"/>
        <w:jc w:val="center"/>
        <w:rPr>
          <w:rFonts w:asciiTheme="majorHAnsi" w:hAnsiTheme="majorHAnsi" w:cs="Tahoma"/>
          <w:b/>
          <w:bCs/>
          <w:sz w:val="24"/>
          <w:szCs w:val="24"/>
        </w:rPr>
      </w:pPr>
    </w:p>
    <w:p w:rsidR="007642FF" w:rsidRPr="0082234E" w:rsidRDefault="007642FF" w:rsidP="007642FF">
      <w:pPr>
        <w:ind w:right="474"/>
        <w:jc w:val="center"/>
        <w:rPr>
          <w:rFonts w:asciiTheme="majorHAnsi" w:hAnsiTheme="majorHAnsi" w:cs="Tahoma"/>
          <w:b/>
          <w:sz w:val="24"/>
          <w:szCs w:val="24"/>
        </w:rPr>
      </w:pPr>
      <w:r w:rsidRPr="0082234E">
        <w:rPr>
          <w:rFonts w:asciiTheme="majorHAnsi" w:hAnsiTheme="majorHAnsi" w:cs="Tahoma"/>
          <w:b/>
          <w:sz w:val="24"/>
          <w:szCs w:val="24"/>
        </w:rPr>
        <w:t>Marcio Neri de Oliveira</w:t>
      </w:r>
    </w:p>
    <w:p w:rsidR="007642FF" w:rsidRPr="0082234E" w:rsidRDefault="007642FF" w:rsidP="007642FF">
      <w:pPr>
        <w:ind w:right="474"/>
        <w:jc w:val="center"/>
        <w:rPr>
          <w:rFonts w:asciiTheme="majorHAnsi" w:hAnsiTheme="majorHAnsi" w:cs="Tahoma"/>
          <w:b/>
          <w:sz w:val="24"/>
          <w:szCs w:val="24"/>
        </w:rPr>
      </w:pPr>
      <w:r w:rsidRPr="0082234E">
        <w:rPr>
          <w:rFonts w:asciiTheme="majorHAnsi" w:hAnsiTheme="majorHAnsi" w:cs="Tahoma"/>
          <w:b/>
          <w:sz w:val="24"/>
          <w:szCs w:val="24"/>
        </w:rPr>
        <w:t>Prefeito Municipal</w:t>
      </w:r>
    </w:p>
    <w:p w:rsidR="007642FF" w:rsidRPr="0082234E" w:rsidRDefault="007642FF" w:rsidP="007642FF">
      <w:pPr>
        <w:ind w:right="474"/>
        <w:jc w:val="center"/>
        <w:rPr>
          <w:rFonts w:asciiTheme="majorHAnsi" w:hAnsiTheme="majorHAnsi" w:cs="Tahoma"/>
          <w:b/>
          <w:sz w:val="24"/>
          <w:szCs w:val="24"/>
        </w:rPr>
      </w:pPr>
    </w:p>
    <w:p w:rsidR="007642FF" w:rsidRPr="0082234E" w:rsidRDefault="007642FF" w:rsidP="007642FF">
      <w:pPr>
        <w:ind w:right="474"/>
        <w:jc w:val="center"/>
        <w:rPr>
          <w:rFonts w:asciiTheme="majorHAnsi" w:hAnsiTheme="majorHAnsi" w:cs="Tahoma"/>
          <w:b/>
          <w:sz w:val="24"/>
          <w:szCs w:val="24"/>
        </w:rPr>
      </w:pPr>
    </w:p>
    <w:p w:rsidR="007642FF" w:rsidRPr="0082234E" w:rsidRDefault="007642FF" w:rsidP="007642FF">
      <w:pPr>
        <w:ind w:right="474"/>
        <w:jc w:val="center"/>
        <w:rPr>
          <w:rFonts w:asciiTheme="majorHAnsi" w:hAnsiTheme="majorHAnsi" w:cs="Tahoma"/>
          <w:b/>
          <w:sz w:val="24"/>
          <w:szCs w:val="24"/>
        </w:rPr>
      </w:pPr>
      <w:r w:rsidRPr="0082234E">
        <w:rPr>
          <w:rFonts w:asciiTheme="majorHAnsi" w:hAnsiTheme="majorHAnsi" w:cs="Tahoma"/>
          <w:b/>
          <w:sz w:val="24"/>
          <w:szCs w:val="24"/>
        </w:rPr>
        <w:t xml:space="preserve">Emerson </w:t>
      </w:r>
      <w:proofErr w:type="spellStart"/>
      <w:r w:rsidRPr="0082234E">
        <w:rPr>
          <w:rFonts w:asciiTheme="majorHAnsi" w:hAnsiTheme="majorHAnsi" w:cs="Tahoma"/>
          <w:b/>
          <w:sz w:val="24"/>
          <w:szCs w:val="24"/>
        </w:rPr>
        <w:t>Mitsui</w:t>
      </w:r>
      <w:proofErr w:type="spellEnd"/>
      <w:r w:rsidRPr="0082234E">
        <w:rPr>
          <w:rFonts w:asciiTheme="majorHAnsi" w:hAnsiTheme="majorHAnsi" w:cs="Tahoma"/>
          <w:b/>
          <w:sz w:val="24"/>
          <w:szCs w:val="24"/>
        </w:rPr>
        <w:t xml:space="preserve"> </w:t>
      </w:r>
      <w:proofErr w:type="spellStart"/>
      <w:r w:rsidRPr="0082234E">
        <w:rPr>
          <w:rFonts w:asciiTheme="majorHAnsi" w:hAnsiTheme="majorHAnsi" w:cs="Tahoma"/>
          <w:b/>
          <w:sz w:val="24"/>
          <w:szCs w:val="24"/>
        </w:rPr>
        <w:t>Karasawa</w:t>
      </w:r>
      <w:proofErr w:type="spellEnd"/>
    </w:p>
    <w:p w:rsidR="007642FF" w:rsidRPr="0082234E" w:rsidRDefault="007642FF" w:rsidP="007642FF">
      <w:pPr>
        <w:ind w:right="474"/>
        <w:jc w:val="center"/>
        <w:rPr>
          <w:rFonts w:asciiTheme="majorHAnsi" w:hAnsiTheme="majorHAnsi" w:cs="Tahoma"/>
          <w:b/>
          <w:sz w:val="24"/>
          <w:szCs w:val="24"/>
        </w:rPr>
      </w:pPr>
      <w:r w:rsidRPr="0082234E">
        <w:rPr>
          <w:rFonts w:asciiTheme="majorHAnsi" w:hAnsiTheme="majorHAnsi" w:cs="Tahoma"/>
          <w:b/>
          <w:sz w:val="24"/>
          <w:szCs w:val="24"/>
        </w:rPr>
        <w:t>Secretário de Administração e Finanças</w:t>
      </w:r>
    </w:p>
    <w:p w:rsidR="007642FF" w:rsidRPr="0082234E" w:rsidRDefault="007642FF" w:rsidP="007642FF">
      <w:pPr>
        <w:ind w:right="474"/>
        <w:rPr>
          <w:rFonts w:asciiTheme="majorHAnsi" w:hAnsiTheme="majorHAnsi" w:cs="Tahoma"/>
          <w:sz w:val="24"/>
          <w:szCs w:val="24"/>
        </w:rPr>
      </w:pPr>
    </w:p>
    <w:p w:rsidR="007642FF" w:rsidRPr="0082234E" w:rsidRDefault="007642FF" w:rsidP="007642FF">
      <w:pPr>
        <w:ind w:right="474"/>
        <w:rPr>
          <w:rFonts w:asciiTheme="majorHAnsi" w:hAnsiTheme="majorHAnsi"/>
          <w:sz w:val="24"/>
          <w:szCs w:val="24"/>
        </w:rPr>
      </w:pPr>
    </w:p>
    <w:p w:rsidR="007642FF" w:rsidRPr="0082234E" w:rsidRDefault="007642FF" w:rsidP="007642FF">
      <w:pPr>
        <w:rPr>
          <w:rFonts w:asciiTheme="majorHAnsi" w:hAnsiTheme="majorHAnsi"/>
          <w:sz w:val="24"/>
          <w:szCs w:val="24"/>
        </w:rPr>
      </w:pPr>
    </w:p>
    <w:p w:rsidR="007642FF" w:rsidRPr="0082234E" w:rsidRDefault="007642FF" w:rsidP="007642FF">
      <w:pPr>
        <w:rPr>
          <w:rFonts w:asciiTheme="majorHAnsi" w:hAnsiTheme="majorHAnsi"/>
          <w:sz w:val="24"/>
          <w:szCs w:val="24"/>
        </w:rPr>
      </w:pPr>
    </w:p>
    <w:p w:rsidR="00AF7336" w:rsidRPr="0082234E" w:rsidRDefault="00AF7336">
      <w:pPr>
        <w:rPr>
          <w:rFonts w:asciiTheme="majorHAnsi" w:hAnsiTheme="majorHAnsi"/>
          <w:sz w:val="24"/>
          <w:szCs w:val="24"/>
        </w:rPr>
      </w:pPr>
    </w:p>
    <w:sectPr w:rsidR="00AF7336" w:rsidRPr="0082234E" w:rsidSect="00D448E9">
      <w:headerReference w:type="even" r:id="rId6"/>
      <w:headerReference w:type="default" r:id="rId7"/>
      <w:footerReference w:type="default" r:id="rId8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EC" w:rsidRDefault="003A4BEC" w:rsidP="00D8233D">
      <w:r>
        <w:separator/>
      </w:r>
    </w:p>
  </w:endnote>
  <w:endnote w:type="continuationSeparator" w:id="0">
    <w:p w:rsidR="003A4BEC" w:rsidRDefault="003A4BEC" w:rsidP="00D8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Pr="007A0037" w:rsidRDefault="00295379" w:rsidP="00D448E9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448E9" w:rsidRDefault="00295379" w:rsidP="00D448E9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Fone: (41) 3623-1231, CEP: 83840-000</w:t>
    </w:r>
  </w:p>
  <w:p w:rsidR="00D448E9" w:rsidRDefault="003A4B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EC" w:rsidRDefault="003A4BEC" w:rsidP="00D8233D">
      <w:r>
        <w:separator/>
      </w:r>
    </w:p>
  </w:footnote>
  <w:footnote w:type="continuationSeparator" w:id="0">
    <w:p w:rsidR="003A4BEC" w:rsidRDefault="003A4BEC" w:rsidP="00D82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0E13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3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537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48E9" w:rsidRDefault="003A4BE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E9" w:rsidRDefault="000E1369">
    <w:pPr>
      <w:pStyle w:val="Cabealho"/>
      <w:ind w:right="360"/>
    </w:pPr>
    <w:r w:rsidRPr="000E1369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4.45pt;width:65.25pt;height:73.5pt;z-index:-251659776" fillcolor="window">
          <v:imagedata r:id="rId1" o:title=""/>
        </v:shape>
        <o:OLEObject Type="Embed" ProgID="PBrush" ShapeID="_x0000_s1025" DrawAspect="Content" ObjectID="_1529842931" r:id="rId2"/>
      </w:pict>
    </w:r>
    <w:r w:rsidRPr="000E1369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1026">
            <w:txbxContent>
              <w:p w:rsidR="00D448E9" w:rsidRDefault="00295379" w:rsidP="00D448E9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448E9" w:rsidRPr="00AA7FA2" w:rsidRDefault="003A4BEC" w:rsidP="00D448E9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D448E9" w:rsidRPr="00AA7FA2" w:rsidRDefault="00295379" w:rsidP="00D448E9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AA7FA2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D448E9" w:rsidRPr="00AA7FA2" w:rsidRDefault="003A4BEC" w:rsidP="00D448E9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D448E9" w:rsidRPr="00DD1948" w:rsidRDefault="00295379" w:rsidP="00D448E9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DD1948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0E1369">
                  <w:fldChar w:fldCharType="begin"/>
                </w:r>
                <w:r w:rsidR="000E1369" w:rsidRPr="00DB29FD">
                  <w:rPr>
                    <w:lang w:val="en-US"/>
                  </w:rPr>
                  <w:instrText>HYPERLINK "http://www.quitandinha.pr.gov.br"</w:instrText>
                </w:r>
                <w:r w:rsidR="000E1369">
                  <w:fldChar w:fldCharType="separate"/>
                </w:r>
                <w:r w:rsidRPr="00DD1948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0E1369">
                  <w:fldChar w:fldCharType="end"/>
                </w:r>
                <w:r w:rsidRPr="00DD1948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 w:rsidRPr="00DD1948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DD1948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448E9" w:rsidRPr="00DD1948" w:rsidRDefault="003A4BEC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3A4BEC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448E9" w:rsidRPr="00DD1948" w:rsidRDefault="003A4BEC" w:rsidP="00D448E9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0E1369">
      <w:rPr>
        <w:rFonts w:ascii="Arial" w:hAnsi="Arial" w:cs="Arial"/>
        <w:noProof/>
      </w:rPr>
      <w:pict>
        <v:line id="_x0000_s1027" style="position:absolute;left:0;text-align:left;z-index:251658752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642FF"/>
    <w:rsid w:val="00066868"/>
    <w:rsid w:val="000814F1"/>
    <w:rsid w:val="000B5E41"/>
    <w:rsid w:val="000E1369"/>
    <w:rsid w:val="001F0238"/>
    <w:rsid w:val="00241082"/>
    <w:rsid w:val="00293B0D"/>
    <w:rsid w:val="00295379"/>
    <w:rsid w:val="002A12A1"/>
    <w:rsid w:val="002B7D16"/>
    <w:rsid w:val="002C08D9"/>
    <w:rsid w:val="00346D8E"/>
    <w:rsid w:val="00357A35"/>
    <w:rsid w:val="003A4BEC"/>
    <w:rsid w:val="003C41F4"/>
    <w:rsid w:val="003D3F55"/>
    <w:rsid w:val="00552DA5"/>
    <w:rsid w:val="005A1632"/>
    <w:rsid w:val="005C0E5C"/>
    <w:rsid w:val="006103DC"/>
    <w:rsid w:val="00641F56"/>
    <w:rsid w:val="00650DDA"/>
    <w:rsid w:val="0072068E"/>
    <w:rsid w:val="007642FF"/>
    <w:rsid w:val="00800C50"/>
    <w:rsid w:val="0082234E"/>
    <w:rsid w:val="00846A96"/>
    <w:rsid w:val="008967BD"/>
    <w:rsid w:val="008C41CE"/>
    <w:rsid w:val="008E5D91"/>
    <w:rsid w:val="008E71E3"/>
    <w:rsid w:val="009126B9"/>
    <w:rsid w:val="009245F1"/>
    <w:rsid w:val="00991F20"/>
    <w:rsid w:val="009A5946"/>
    <w:rsid w:val="009C120F"/>
    <w:rsid w:val="009E3402"/>
    <w:rsid w:val="00A65FDA"/>
    <w:rsid w:val="00AF7336"/>
    <w:rsid w:val="00B007B0"/>
    <w:rsid w:val="00B11D6C"/>
    <w:rsid w:val="00B204BE"/>
    <w:rsid w:val="00D14E2D"/>
    <w:rsid w:val="00D3543D"/>
    <w:rsid w:val="00D8233D"/>
    <w:rsid w:val="00DB29FD"/>
    <w:rsid w:val="00E054D4"/>
    <w:rsid w:val="00EC19D8"/>
    <w:rsid w:val="00EF64FA"/>
    <w:rsid w:val="00F3017F"/>
    <w:rsid w:val="00F526A8"/>
    <w:rsid w:val="00F82F3C"/>
    <w:rsid w:val="00FA32E6"/>
    <w:rsid w:val="00FC6E2C"/>
    <w:rsid w:val="00FD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F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642FF"/>
    <w:pPr>
      <w:keepNext/>
      <w:jc w:val="center"/>
      <w:outlineLvl w:val="4"/>
    </w:pPr>
    <w:rPr>
      <w:rFonts w:ascii="Tahoma" w:eastAsia="Times New Roman" w:hAnsi="Tahoma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642FF"/>
    <w:rPr>
      <w:rFonts w:ascii="Tahoma" w:eastAsia="Times New Roman" w:hAnsi="Tahoma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7642FF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7642FF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7642FF"/>
  </w:style>
  <w:style w:type="character" w:styleId="Hyperlink">
    <w:name w:val="Hyperlink"/>
    <w:basedOn w:val="Fontepargpadro"/>
    <w:semiHidden/>
    <w:rsid w:val="007642FF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7642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7642FF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642FF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642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642FF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2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2016-07-12T18:30:00Z</cp:lastPrinted>
  <dcterms:created xsi:type="dcterms:W3CDTF">2016-07-12T18:31:00Z</dcterms:created>
  <dcterms:modified xsi:type="dcterms:W3CDTF">2016-07-12T18:36:00Z</dcterms:modified>
</cp:coreProperties>
</file>